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6BB" w:rsidRPr="00177634" w:rsidRDefault="00DC2FBD">
      <w:pPr>
        <w:jc w:val="center"/>
        <w:rPr>
          <w:rFonts w:ascii="Arial" w:eastAsia="Arial" w:hAnsi="Arial" w:cs="Arial"/>
          <w:b/>
          <w:sz w:val="36"/>
          <w:u w:val="single"/>
        </w:rPr>
      </w:pPr>
      <w:r w:rsidRPr="00177634">
        <w:rPr>
          <w:rFonts w:ascii="Arial" w:eastAsia="Arial" w:hAnsi="Arial" w:cs="Arial"/>
          <w:b/>
          <w:sz w:val="36"/>
          <w:u w:val="single"/>
        </w:rPr>
        <w:t>Les voyelles</w:t>
      </w:r>
    </w:p>
    <w:p w:rsidR="004176BB" w:rsidRDefault="00DC2FBD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Rappel : </w:t>
      </w:r>
    </w:p>
    <w:p w:rsidR="004176BB" w:rsidRDefault="00DC2FBD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Le français oral est composé de 36 phonèmes : 16 voyelles, 17 consonnes et 3 semi voyelles ou glissantes.</w:t>
      </w:r>
    </w:p>
    <w:p w:rsidR="004176BB" w:rsidRDefault="00DC2FB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voyelles sont des sons produits par les vibrations des cordes vocales : l’air passe sans obstacles par la bouche. </w:t>
      </w:r>
    </w:p>
    <w:p w:rsidR="00177634" w:rsidRDefault="00177634" w:rsidP="0017763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Les voyelles se distinguent selon 4 dimensions (traits pertinents) :</w:t>
      </w:r>
    </w:p>
    <w:p w:rsidR="005C0AF8" w:rsidRDefault="005C0AF8" w:rsidP="005C0AF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 : </w:t>
      </w:r>
      <w:r>
        <w:rPr>
          <w:rFonts w:ascii="Arial" w:eastAsia="Arial" w:hAnsi="Arial" w:cs="Arial"/>
          <w:b/>
          <w:u w:val="single"/>
        </w:rPr>
        <w:t xml:space="preserve">L’aperture </w:t>
      </w:r>
      <w:r>
        <w:rPr>
          <w:rFonts w:ascii="Arial" w:eastAsia="Arial" w:hAnsi="Arial" w:cs="Arial"/>
        </w:rPr>
        <w:t>: Fermées - Mi fermée</w:t>
      </w:r>
      <w:r w:rsidR="00BB3863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- Mi ouverte</w:t>
      </w:r>
      <w:r w:rsidR="00BB3863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– Ouvertes</w:t>
      </w:r>
    </w:p>
    <w:p w:rsidR="005C0AF8" w:rsidRDefault="003554EC" w:rsidP="005C0AF8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3162052</wp:posOffset>
            </wp:positionH>
            <wp:positionV relativeFrom="paragraph">
              <wp:posOffset>82238</wp:posOffset>
            </wp:positionV>
            <wp:extent cx="2390775" cy="192659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B86A78C" wp14:editId="17D6572A">
                <wp:simplePos x="0" y="0"/>
                <wp:positionH relativeFrom="column">
                  <wp:posOffset>3122445</wp:posOffset>
                </wp:positionH>
                <wp:positionV relativeFrom="paragraph">
                  <wp:posOffset>22789</wp:posOffset>
                </wp:positionV>
                <wp:extent cx="2509520" cy="2063750"/>
                <wp:effectExtent l="57150" t="19050" r="81280" b="889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2063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660B6" id="Rectangle 12" o:spid="_x0000_s1026" style="position:absolute;margin-left:245.85pt;margin-top:1.8pt;width:197.6pt;height:162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3C5E3BD" wp14:editId="69BEB062">
                <wp:simplePos x="0" y="0"/>
                <wp:positionH relativeFrom="column">
                  <wp:posOffset>37526</wp:posOffset>
                </wp:positionH>
                <wp:positionV relativeFrom="paragraph">
                  <wp:posOffset>4907</wp:posOffset>
                </wp:positionV>
                <wp:extent cx="2510016" cy="2064021"/>
                <wp:effectExtent l="57150" t="19050" r="81280" b="889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016" cy="20640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83C2" id="Rectangle 11" o:spid="_x0000_s1026" style="position:absolute;margin-left:2.95pt;margin-top:.4pt;width:197.65pt;height:16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BC6607" w:rsidRPr="00D71A48">
        <w:rPr>
          <w:rFonts w:ascii="Arial" w:eastAsia="Arial" w:hAnsi="Arial" w:cs="Arial"/>
          <w:noProof/>
        </w:rPr>
        <w:drawing>
          <wp:anchor distT="0" distB="0" distL="114300" distR="114300" simplePos="0" relativeHeight="251544064" behindDoc="0" locked="0" layoutInCell="1" allowOverlap="1" wp14:anchorId="7647AC55" wp14:editId="36AB2081">
            <wp:simplePos x="0" y="0"/>
            <wp:positionH relativeFrom="column">
              <wp:posOffset>38586</wp:posOffset>
            </wp:positionH>
            <wp:positionV relativeFrom="paragraph">
              <wp:posOffset>5715</wp:posOffset>
            </wp:positionV>
            <wp:extent cx="2293335" cy="2033035"/>
            <wp:effectExtent l="0" t="0" r="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3335" cy="20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BB3" w:rsidRDefault="006E7BB3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 w:rsidP="005C0AF8">
      <w:pPr>
        <w:rPr>
          <w:rFonts w:ascii="Arial" w:eastAsia="Arial" w:hAnsi="Arial" w:cs="Arial"/>
        </w:rPr>
      </w:pPr>
    </w:p>
    <w:p w:rsidR="005C0AF8" w:rsidRDefault="003554EC" w:rsidP="005C0AF8">
      <w:pPr>
        <w:rPr>
          <w:rFonts w:ascii="Arial" w:eastAsia="Arial" w:hAnsi="Arial" w:cs="Arial"/>
          <w:b/>
          <w:u w:val="single"/>
        </w:rPr>
      </w:pPr>
      <w:r w:rsidRPr="005D007A">
        <w:rPr>
          <w:rFonts w:ascii="Arial" w:eastAsia="Arial" w:hAnsi="Arial" w:cs="Arial"/>
          <w:noProof/>
        </w:rPr>
        <w:drawing>
          <wp:anchor distT="0" distB="0" distL="114300" distR="114300" simplePos="0" relativeHeight="251554304" behindDoc="0" locked="0" layoutInCell="1" allowOverlap="1" wp14:anchorId="2715EB40" wp14:editId="0EEEACB0">
            <wp:simplePos x="0" y="0"/>
            <wp:positionH relativeFrom="column">
              <wp:posOffset>1205050</wp:posOffset>
            </wp:positionH>
            <wp:positionV relativeFrom="paragraph">
              <wp:posOffset>338212</wp:posOffset>
            </wp:positionV>
            <wp:extent cx="2346385" cy="2260609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" b="3963"/>
                    <a:stretch/>
                  </pic:blipFill>
                  <pic:spPr bwMode="auto">
                    <a:xfrm rot="10800000">
                      <a:off x="0" y="0"/>
                      <a:ext cx="2351840" cy="22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F8">
        <w:rPr>
          <w:rFonts w:ascii="Arial" w:eastAsia="Arial" w:hAnsi="Arial" w:cs="Arial"/>
        </w:rPr>
        <w:t xml:space="preserve">2. </w:t>
      </w:r>
      <w:r w:rsidR="005C0AF8">
        <w:rPr>
          <w:rFonts w:ascii="Arial" w:eastAsia="Arial" w:hAnsi="Arial" w:cs="Arial"/>
          <w:b/>
          <w:u w:val="single"/>
        </w:rPr>
        <w:t>Le point d’articulation</w:t>
      </w:r>
      <w:r w:rsidR="005C0AF8">
        <w:rPr>
          <w:rFonts w:ascii="Arial" w:eastAsia="Arial" w:hAnsi="Arial" w:cs="Arial"/>
        </w:rPr>
        <w:t>: Antérieures - postérieures. La majorité des voyelles sont antérieures, c’est à dire articulées avec la masse de la langue vers l’avant.</w:t>
      </w: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5C0AF8">
      <w:pPr>
        <w:rPr>
          <w:rFonts w:ascii="Arial" w:eastAsia="Arial" w:hAnsi="Arial" w:cs="Arial"/>
        </w:rPr>
      </w:pPr>
    </w:p>
    <w:p w:rsidR="005C0AF8" w:rsidRDefault="003554EC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151605</wp:posOffset>
            </wp:positionH>
            <wp:positionV relativeFrom="paragraph">
              <wp:posOffset>217862</wp:posOffset>
            </wp:positionV>
            <wp:extent cx="5452171" cy="168142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8"/>
                    <a:stretch/>
                  </pic:blipFill>
                  <pic:spPr bwMode="auto">
                    <a:xfrm>
                      <a:off x="0" y="0"/>
                      <a:ext cx="5452171" cy="16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34">
        <w:rPr>
          <w:rFonts w:ascii="Arial" w:eastAsia="Arial" w:hAnsi="Arial" w:cs="Arial"/>
          <w:b/>
          <w:u w:val="single"/>
        </w:rPr>
        <w:t>3. Arrondies ou non arrondies/ Labialisées ou non labialisées</w:t>
      </w:r>
    </w:p>
    <w:p w:rsidR="00177634" w:rsidRDefault="00177634">
      <w:pPr>
        <w:rPr>
          <w:rFonts w:ascii="Arial" w:eastAsia="Arial" w:hAnsi="Arial" w:cs="Arial"/>
          <w:b/>
          <w:u w:val="single"/>
        </w:rPr>
      </w:pPr>
    </w:p>
    <w:p w:rsidR="00BC6607" w:rsidRDefault="00BC6607">
      <w:pPr>
        <w:rPr>
          <w:rFonts w:ascii="Arial" w:eastAsia="Arial" w:hAnsi="Arial" w:cs="Arial"/>
          <w:b/>
          <w:u w:val="single"/>
        </w:rPr>
      </w:pPr>
    </w:p>
    <w:p w:rsidR="00BC6607" w:rsidRDefault="00BC6607">
      <w:pPr>
        <w:rPr>
          <w:rFonts w:ascii="Arial" w:eastAsia="Arial" w:hAnsi="Arial" w:cs="Arial"/>
          <w:b/>
          <w:u w:val="single"/>
        </w:rPr>
      </w:pPr>
    </w:p>
    <w:p w:rsidR="00BC6607" w:rsidRDefault="00BC6607">
      <w:pPr>
        <w:rPr>
          <w:rFonts w:ascii="Arial" w:eastAsia="Arial" w:hAnsi="Arial" w:cs="Arial"/>
          <w:b/>
          <w:u w:val="single"/>
        </w:rPr>
      </w:pPr>
    </w:p>
    <w:p w:rsidR="003554EC" w:rsidRDefault="003554EC">
      <w:pPr>
        <w:rPr>
          <w:rFonts w:ascii="Arial" w:eastAsia="Arial" w:hAnsi="Arial" w:cs="Arial"/>
          <w:b/>
          <w:u w:val="single"/>
        </w:rPr>
      </w:pPr>
    </w:p>
    <w:p w:rsidR="00BC6607" w:rsidRPr="00177634" w:rsidRDefault="00BC6607">
      <w:pPr>
        <w:rPr>
          <w:rFonts w:ascii="Arial" w:eastAsia="Arial" w:hAnsi="Arial" w:cs="Arial"/>
          <w:b/>
          <w:u w:val="single"/>
        </w:rPr>
      </w:pPr>
    </w:p>
    <w:p w:rsidR="00177634" w:rsidRDefault="00BB3863" w:rsidP="00177634">
      <w:pPr>
        <w:rPr>
          <w:rFonts w:ascii="Arial" w:eastAsia="Arial" w:hAnsi="Arial" w:cs="Arial"/>
        </w:rPr>
      </w:pPr>
      <w:r w:rsidRPr="006E7BB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530752" behindDoc="0" locked="0" layoutInCell="1" allowOverlap="1" wp14:anchorId="6535D13E" wp14:editId="5CA913C2">
            <wp:simplePos x="0" y="0"/>
            <wp:positionH relativeFrom="column">
              <wp:posOffset>-203835</wp:posOffset>
            </wp:positionH>
            <wp:positionV relativeFrom="paragraph">
              <wp:posOffset>153670</wp:posOffset>
            </wp:positionV>
            <wp:extent cx="5760720" cy="2585720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 b="2256"/>
                    <a:stretch/>
                  </pic:blipFill>
                  <pic:spPr bwMode="auto">
                    <a:xfrm rot="10800000">
                      <a:off x="0" y="0"/>
                      <a:ext cx="576072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34">
        <w:rPr>
          <w:rFonts w:ascii="Arial" w:eastAsia="Arial" w:hAnsi="Arial" w:cs="Arial"/>
          <w:b/>
          <w:u w:val="single"/>
        </w:rPr>
        <w:t>4. La nasalité (orale ou nasale)</w:t>
      </w:r>
    </w:p>
    <w:p w:rsidR="005C0AF8" w:rsidRDefault="005C0AF8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6E7BB3" w:rsidRDefault="006E7BB3">
      <w:pPr>
        <w:rPr>
          <w:rFonts w:ascii="Arial" w:eastAsia="Arial" w:hAnsi="Arial" w:cs="Arial"/>
        </w:rPr>
      </w:pPr>
    </w:p>
    <w:p w:rsidR="005D007A" w:rsidRDefault="005D007A">
      <w:pPr>
        <w:rPr>
          <w:rFonts w:ascii="Arial" w:eastAsia="Arial" w:hAnsi="Arial" w:cs="Arial"/>
        </w:rPr>
      </w:pPr>
    </w:p>
    <w:p w:rsidR="005D007A" w:rsidRDefault="005D007A">
      <w:pPr>
        <w:rPr>
          <w:rFonts w:ascii="Arial" w:eastAsia="Arial" w:hAnsi="Arial" w:cs="Arial"/>
        </w:rPr>
      </w:pPr>
    </w:p>
    <w:p w:rsidR="004176BB" w:rsidRDefault="004176BB">
      <w:pPr>
        <w:rPr>
          <w:rFonts w:ascii="Arial" w:eastAsia="Arial" w:hAnsi="Arial" w:cs="Arial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30AAF" w:rsidRPr="00D62843" w:rsidTr="00D62843">
        <w:tc>
          <w:tcPr>
            <w:tcW w:w="2303" w:type="dxa"/>
            <w:shd w:val="clear" w:color="auto" w:fill="FFFFFF" w:themeFill="background1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 xml:space="preserve">Voyelles 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Antérieures non arrondies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Antérieures arrondies</w:t>
            </w:r>
          </w:p>
        </w:tc>
        <w:tc>
          <w:tcPr>
            <w:tcW w:w="2303" w:type="dxa"/>
            <w:shd w:val="clear" w:color="auto" w:fill="FDE9D9" w:themeFill="accent6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Postérieures arrondies</w:t>
            </w:r>
          </w:p>
        </w:tc>
      </w:tr>
      <w:tr w:rsidR="00A30AAF" w:rsidRPr="00D62843" w:rsidTr="00D62843">
        <w:tc>
          <w:tcPr>
            <w:tcW w:w="2303" w:type="dxa"/>
            <w:shd w:val="clear" w:color="auto" w:fill="EAF1DD" w:themeFill="accent3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Fermées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i</w:t>
            </w:r>
            <w:r w:rsidRPr="00D62843">
              <w:rPr>
                <w:rFonts w:ascii="Arial" w:eastAsia="Arial" w:hAnsi="Arial" w:cs="Arial"/>
                <w:sz w:val="28"/>
              </w:rPr>
              <w:t>] (p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i</w:t>
            </w:r>
            <w:r w:rsidRPr="00D62843">
              <w:rPr>
                <w:rFonts w:ascii="Arial" w:eastAsia="Arial" w:hAnsi="Arial" w:cs="Arial"/>
                <w:sz w:val="28"/>
              </w:rPr>
              <w:t>e)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y</w:t>
            </w:r>
            <w:r w:rsidRPr="00D62843">
              <w:rPr>
                <w:rFonts w:ascii="Arial" w:eastAsia="Arial" w:hAnsi="Arial" w:cs="Arial"/>
                <w:sz w:val="28"/>
              </w:rPr>
              <w:t>] (t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u</w:t>
            </w:r>
            <w:r w:rsidRPr="00D62843">
              <w:rPr>
                <w:rFonts w:ascii="Arial" w:eastAsia="Arial" w:hAnsi="Arial" w:cs="Arial"/>
                <w:sz w:val="28"/>
              </w:rPr>
              <w:t>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u</w:t>
            </w:r>
            <w:r w:rsidRPr="00D62843">
              <w:rPr>
                <w:rFonts w:ascii="Arial" w:eastAsia="Arial" w:hAnsi="Arial" w:cs="Arial"/>
                <w:sz w:val="28"/>
              </w:rPr>
              <w:t>] (c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ou</w:t>
            </w:r>
            <w:r w:rsidRPr="00D62843">
              <w:rPr>
                <w:rFonts w:ascii="Arial" w:eastAsia="Arial" w:hAnsi="Arial" w:cs="Arial"/>
                <w:sz w:val="28"/>
              </w:rPr>
              <w:t>)</w:t>
            </w:r>
          </w:p>
        </w:tc>
      </w:tr>
      <w:tr w:rsidR="00A30AAF" w:rsidRPr="00D62843" w:rsidTr="00D62843">
        <w:tc>
          <w:tcPr>
            <w:tcW w:w="2303" w:type="dxa"/>
            <w:shd w:val="clear" w:color="auto" w:fill="EAF1DD" w:themeFill="accent3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Mi - fermées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e</w:t>
            </w:r>
            <w:r w:rsidRPr="00D62843">
              <w:rPr>
                <w:rFonts w:ascii="Arial" w:eastAsia="Arial" w:hAnsi="Arial" w:cs="Arial"/>
                <w:sz w:val="28"/>
              </w:rPr>
              <w:t>] (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é</w:t>
            </w:r>
            <w:r w:rsidRPr="00D62843">
              <w:rPr>
                <w:rFonts w:ascii="Arial" w:eastAsia="Arial" w:hAnsi="Arial" w:cs="Arial"/>
                <w:sz w:val="28"/>
              </w:rPr>
              <w:t>t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é</w:t>
            </w:r>
            <w:r w:rsidRPr="00D62843">
              <w:rPr>
                <w:rFonts w:ascii="Arial" w:eastAsia="Arial" w:hAnsi="Arial" w:cs="Arial"/>
                <w:sz w:val="28"/>
              </w:rPr>
              <w:t>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ø</w:t>
            </w:r>
            <w:r w:rsidRPr="00D62843">
              <w:rPr>
                <w:sz w:val="28"/>
              </w:rPr>
              <w:t>] (f</w:t>
            </w:r>
            <w:r w:rsidRPr="00D62843">
              <w:rPr>
                <w:color w:val="FF0000"/>
                <w:sz w:val="28"/>
              </w:rPr>
              <w:t>eu</w:t>
            </w:r>
            <w:r w:rsidRPr="00D62843">
              <w:rPr>
                <w:sz w:val="28"/>
              </w:rPr>
              <w:t>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o</w:t>
            </w:r>
            <w:r w:rsidRPr="00D62843">
              <w:rPr>
                <w:rFonts w:ascii="Arial" w:eastAsia="Arial" w:hAnsi="Arial" w:cs="Arial"/>
                <w:sz w:val="28"/>
              </w:rPr>
              <w:t>] (d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o</w:t>
            </w:r>
            <w:r w:rsidRPr="00D62843">
              <w:rPr>
                <w:rFonts w:ascii="Arial" w:eastAsia="Arial" w:hAnsi="Arial" w:cs="Arial"/>
                <w:sz w:val="28"/>
              </w:rPr>
              <w:t>s)</w:t>
            </w:r>
          </w:p>
        </w:tc>
      </w:tr>
      <w:tr w:rsidR="00A30AAF" w:rsidRPr="00D62843" w:rsidTr="00D62843">
        <w:tc>
          <w:tcPr>
            <w:tcW w:w="2303" w:type="dxa"/>
            <w:shd w:val="clear" w:color="auto" w:fill="EAF1DD" w:themeFill="accent3" w:themeFillTint="33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 xml:space="preserve">Mi – ouvertes 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ɛ</w:t>
            </w:r>
            <w:r w:rsidRPr="00D62843">
              <w:rPr>
                <w:sz w:val="28"/>
              </w:rPr>
              <w:t>] (p</w:t>
            </w:r>
            <w:r w:rsidRPr="00D62843">
              <w:rPr>
                <w:color w:val="FF0000"/>
                <w:sz w:val="28"/>
              </w:rPr>
              <w:t>è</w:t>
            </w:r>
            <w:r w:rsidRPr="00D62843">
              <w:rPr>
                <w:sz w:val="28"/>
              </w:rPr>
              <w:t>re)</w:t>
            </w:r>
          </w:p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ɛ̃</w:t>
            </w:r>
            <w:r w:rsidRPr="00D62843">
              <w:rPr>
                <w:sz w:val="28"/>
              </w:rPr>
              <w:t>] (p</w:t>
            </w:r>
            <w:r w:rsidRPr="00D62843">
              <w:rPr>
                <w:color w:val="FF0000"/>
                <w:sz w:val="28"/>
              </w:rPr>
              <w:t>ain</w:t>
            </w:r>
            <w:r w:rsidRPr="00D62843">
              <w:rPr>
                <w:sz w:val="28"/>
              </w:rPr>
              <w:t>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œ</w:t>
            </w:r>
            <w:r w:rsidRPr="00D62843">
              <w:rPr>
                <w:rFonts w:ascii="Arial" w:eastAsia="Arial" w:hAnsi="Arial" w:cs="Arial"/>
                <w:sz w:val="28"/>
              </w:rPr>
              <w:t>] (p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eu</w:t>
            </w:r>
            <w:r w:rsidRPr="00D62843">
              <w:rPr>
                <w:rFonts w:ascii="Arial" w:eastAsia="Arial" w:hAnsi="Arial" w:cs="Arial"/>
                <w:sz w:val="28"/>
              </w:rPr>
              <w:t>r)</w:t>
            </w:r>
          </w:p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œ̃</w:t>
            </w:r>
            <w:r w:rsidRPr="00D62843">
              <w:rPr>
                <w:sz w:val="28"/>
              </w:rPr>
              <w:t>] (br</w:t>
            </w:r>
            <w:r w:rsidRPr="00D62843">
              <w:rPr>
                <w:color w:val="FF0000"/>
                <w:sz w:val="28"/>
              </w:rPr>
              <w:t>un</w:t>
            </w:r>
            <w:r w:rsidRPr="00D62843">
              <w:rPr>
                <w:sz w:val="28"/>
              </w:rPr>
              <w:t>)</w:t>
            </w:r>
          </w:p>
        </w:tc>
        <w:tc>
          <w:tcPr>
            <w:tcW w:w="2303" w:type="dxa"/>
          </w:tcPr>
          <w:p w:rsidR="00A30AAF" w:rsidRPr="00D62843" w:rsidRDefault="00A30AAF">
            <w:pPr>
              <w:rPr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ɔ</w:t>
            </w:r>
            <w:r w:rsidRPr="00D62843">
              <w:rPr>
                <w:sz w:val="28"/>
              </w:rPr>
              <w:t>] (d</w:t>
            </w:r>
            <w:r w:rsidRPr="00D62843">
              <w:rPr>
                <w:color w:val="FF0000"/>
                <w:sz w:val="28"/>
              </w:rPr>
              <w:t>o</w:t>
            </w:r>
            <w:r w:rsidRPr="00D62843">
              <w:rPr>
                <w:sz w:val="28"/>
              </w:rPr>
              <w:t>rt)</w:t>
            </w:r>
          </w:p>
          <w:p w:rsidR="00A30AAF" w:rsidRPr="00D62843" w:rsidRDefault="00A30AAF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ɔ̃</w:t>
            </w:r>
            <w:r w:rsidRPr="00D62843">
              <w:rPr>
                <w:sz w:val="28"/>
              </w:rPr>
              <w:t>] (b</w:t>
            </w:r>
            <w:r w:rsidRPr="00D62843">
              <w:rPr>
                <w:color w:val="FF0000"/>
                <w:sz w:val="28"/>
              </w:rPr>
              <w:t>on</w:t>
            </w:r>
            <w:r w:rsidRPr="00D62843">
              <w:rPr>
                <w:sz w:val="28"/>
              </w:rPr>
              <w:t>)</w:t>
            </w:r>
          </w:p>
        </w:tc>
      </w:tr>
      <w:tr w:rsidR="00D62843" w:rsidRPr="00D62843" w:rsidTr="00D62843">
        <w:trPr>
          <w:trHeight w:val="281"/>
        </w:trPr>
        <w:tc>
          <w:tcPr>
            <w:tcW w:w="2303" w:type="dxa"/>
            <w:vMerge w:val="restart"/>
            <w:shd w:val="clear" w:color="auto" w:fill="EAF1DD" w:themeFill="accent3" w:themeFillTint="33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Ouvertes</w:t>
            </w:r>
          </w:p>
        </w:tc>
        <w:tc>
          <w:tcPr>
            <w:tcW w:w="2303" w:type="dxa"/>
            <w:vMerge w:val="restart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a</w:t>
            </w:r>
            <w:r w:rsidRPr="00D62843">
              <w:rPr>
                <w:rFonts w:ascii="Arial" w:eastAsia="Arial" w:hAnsi="Arial" w:cs="Arial"/>
                <w:sz w:val="28"/>
              </w:rPr>
              <w:t>] (p</w:t>
            </w:r>
            <w:r w:rsidRPr="00D62843">
              <w:rPr>
                <w:rFonts w:ascii="Arial" w:eastAsia="Arial" w:hAnsi="Arial" w:cs="Arial"/>
                <w:color w:val="FF0000"/>
                <w:sz w:val="28"/>
              </w:rPr>
              <w:t>a</w:t>
            </w:r>
            <w:r w:rsidRPr="00D62843">
              <w:rPr>
                <w:rFonts w:ascii="Arial" w:eastAsia="Arial" w:hAnsi="Arial" w:cs="Arial"/>
                <w:sz w:val="28"/>
              </w:rPr>
              <w:t>tte)</w:t>
            </w:r>
          </w:p>
        </w:tc>
        <w:tc>
          <w:tcPr>
            <w:tcW w:w="2303" w:type="dxa"/>
            <w:vMerge w:val="restart"/>
            <w:shd w:val="clear" w:color="auto" w:fill="D9D9D9" w:themeFill="background1" w:themeFillShade="D9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2303" w:type="dxa"/>
            <w:shd w:val="clear" w:color="auto" w:fill="FDE9D9" w:themeFill="accent6" w:themeFillTint="33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  <w:r>
              <w:rPr>
                <w:rFonts w:ascii="Arial" w:eastAsia="Arial" w:hAnsi="Arial" w:cs="Arial"/>
                <w:sz w:val="28"/>
              </w:rPr>
              <w:t>Postérieure non arrondie</w:t>
            </w:r>
          </w:p>
        </w:tc>
      </w:tr>
      <w:tr w:rsidR="00D62843" w:rsidRPr="00D62843" w:rsidTr="00D62843">
        <w:trPr>
          <w:trHeight w:val="281"/>
        </w:trPr>
        <w:tc>
          <w:tcPr>
            <w:tcW w:w="2303" w:type="dxa"/>
            <w:vMerge/>
            <w:shd w:val="clear" w:color="auto" w:fill="EAF1DD" w:themeFill="accent3" w:themeFillTint="33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2303" w:type="dxa"/>
            <w:vMerge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2303" w:type="dxa"/>
            <w:vMerge/>
            <w:shd w:val="clear" w:color="auto" w:fill="D9D9D9" w:themeFill="background1" w:themeFillShade="D9"/>
          </w:tcPr>
          <w:p w:rsidR="00D62843" w:rsidRPr="00D62843" w:rsidRDefault="00D62843">
            <w:pPr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2303" w:type="dxa"/>
          </w:tcPr>
          <w:p w:rsidR="00D62843" w:rsidRDefault="00D62843">
            <w:pPr>
              <w:rPr>
                <w:rFonts w:ascii="Arial" w:eastAsia="Arial" w:hAnsi="Arial" w:cs="Arial"/>
                <w:sz w:val="28"/>
              </w:rPr>
            </w:pPr>
            <w:r w:rsidRPr="00D62843">
              <w:rPr>
                <w:rFonts w:ascii="Arial" w:eastAsia="Arial" w:hAnsi="Arial" w:cs="Arial"/>
                <w:sz w:val="28"/>
              </w:rPr>
              <w:t>[</w:t>
            </w:r>
            <w:r w:rsidRPr="00D62843">
              <w:rPr>
                <w:color w:val="FF0000"/>
                <w:sz w:val="28"/>
              </w:rPr>
              <w:t>ɑ̃</w:t>
            </w:r>
            <w:r w:rsidRPr="00D62843">
              <w:rPr>
                <w:sz w:val="28"/>
              </w:rPr>
              <w:t>] (fl</w:t>
            </w:r>
            <w:r w:rsidRPr="00D62843">
              <w:rPr>
                <w:color w:val="FF0000"/>
                <w:sz w:val="28"/>
              </w:rPr>
              <w:t>an</w:t>
            </w:r>
            <w:r w:rsidRPr="00D62843">
              <w:rPr>
                <w:sz w:val="28"/>
              </w:rPr>
              <w:t>)</w:t>
            </w:r>
          </w:p>
        </w:tc>
      </w:tr>
    </w:tbl>
    <w:p w:rsidR="004176BB" w:rsidRDefault="00DC2FBD">
      <w:pPr>
        <w:rPr>
          <w:rFonts w:ascii="Arial" w:eastAsia="Arial" w:hAnsi="Arial" w:cs="Arial"/>
          <w:sz w:val="24"/>
        </w:rPr>
      </w:pPr>
      <w:r w:rsidRPr="00D62843">
        <w:rPr>
          <w:rFonts w:ascii="Arial" w:eastAsia="Arial" w:hAnsi="Arial" w:cs="Arial"/>
          <w:sz w:val="24"/>
        </w:rPr>
        <w:t>Le système vocalique du français est riche en voyelle antérieures, en voyelles arrondies et en voyelles nasales.</w:t>
      </w:r>
    </w:p>
    <w:p w:rsidR="00177634" w:rsidRPr="00D62843" w:rsidRDefault="00177634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-65</wp:posOffset>
            </wp:positionH>
            <wp:positionV relativeFrom="paragraph">
              <wp:posOffset>7807</wp:posOffset>
            </wp:positionV>
            <wp:extent cx="5329926" cy="3843414"/>
            <wp:effectExtent l="0" t="0" r="4445" b="508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737" cy="3847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177634" w:rsidRDefault="00177634">
      <w:pPr>
        <w:rPr>
          <w:rFonts w:ascii="Arial" w:eastAsia="Arial" w:hAnsi="Arial" w:cs="Arial"/>
        </w:rPr>
      </w:pPr>
    </w:p>
    <w:p w:rsidR="004176BB" w:rsidRDefault="004176BB">
      <w:pPr>
        <w:rPr>
          <w:rFonts w:ascii="Arial" w:eastAsia="Arial" w:hAnsi="Arial" w:cs="Arial"/>
        </w:rPr>
      </w:pPr>
    </w:p>
    <w:p w:rsidR="004176BB" w:rsidRDefault="00DC2FBD">
      <w:pPr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Quelles sont vos difficultés ?</w:t>
      </w:r>
    </w:p>
    <w:sectPr w:rsidR="004176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7C1" w:rsidRDefault="00DC2FBD">
      <w:pPr>
        <w:spacing w:after="0" w:line="240" w:lineRule="auto"/>
      </w:pPr>
      <w:r>
        <w:separator/>
      </w:r>
    </w:p>
  </w:endnote>
  <w:endnote w:type="continuationSeparator" w:id="0">
    <w:p w:rsidR="00CC07C1" w:rsidRDefault="00DC2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BC" w:rsidRDefault="002473B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BC" w:rsidRDefault="002473B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BC" w:rsidRDefault="002473B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7C1" w:rsidRDefault="00DC2FBD">
      <w:pPr>
        <w:spacing w:after="0" w:line="240" w:lineRule="auto"/>
      </w:pPr>
      <w:r>
        <w:separator/>
      </w:r>
    </w:p>
  </w:footnote>
  <w:footnote w:type="continuationSeparator" w:id="0">
    <w:p w:rsidR="00CC07C1" w:rsidRDefault="00DC2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BC" w:rsidRDefault="002473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6BB" w:rsidRDefault="00DC2FBD">
    <w:pPr>
      <w:pBdr>
        <w:top w:val="nil"/>
        <w:left w:val="nil"/>
        <w:bottom w:val="nil"/>
        <w:right w:val="nil"/>
        <w:between w:val="nil"/>
      </w:pBdr>
      <w:tabs>
        <w:tab w:val="center" w:pos="4749"/>
        <w:tab w:val="right" w:pos="9498"/>
      </w:tabs>
      <w:spacing w:after="0" w:line="240" w:lineRule="auto"/>
      <w:rPr>
        <w:color w:val="000000"/>
      </w:rPr>
    </w:pPr>
    <w:r>
      <w:rPr>
        <w:color w:val="000000"/>
        <w:sz w:val="24"/>
        <w:szCs w:val="24"/>
      </w:rPr>
      <w:tab/>
      <w:t>Phonétique – Labo n°</w:t>
    </w:r>
    <w:r w:rsidR="005C0AF8">
      <w:rPr>
        <w:sz w:val="24"/>
        <w:szCs w:val="24"/>
      </w:rPr>
      <w:t>1</w:t>
    </w:r>
    <w:r>
      <w:rPr>
        <w:color w:val="000000"/>
        <w:sz w:val="24"/>
        <w:szCs w:val="24"/>
      </w:rPr>
      <w:t> :</w:t>
    </w:r>
    <w:bookmarkStart w:id="0" w:name="_GoBack"/>
    <w:bookmarkEnd w:id="0"/>
    <w:r>
      <w:rPr>
        <w:color w:val="000000"/>
        <w:sz w:val="24"/>
        <w:szCs w:val="24"/>
      </w:rPr>
      <w:t xml:space="preserve"> – DUEFF5</w:t>
    </w:r>
    <w:r>
      <w:rPr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5701030</wp:posOffset>
          </wp:positionH>
          <wp:positionV relativeFrom="paragraph">
            <wp:posOffset>-282574</wp:posOffset>
          </wp:positionV>
          <wp:extent cx="695325" cy="413028"/>
          <wp:effectExtent l="0" t="0" r="0" b="0"/>
          <wp:wrapNone/>
          <wp:docPr id="1" name="image2.png" descr="C:\Users\f.costaramoune\Pictures\6765748-1034279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f.costaramoune\Pictures\6765748-10342798.jpg"/>
                  <pic:cNvPicPr preferRelativeResize="0"/>
                </pic:nvPicPr>
                <pic:blipFill>
                  <a:blip r:embed="rId1"/>
                  <a:srcRect l="5619" t="23085" r="4848" b="679"/>
                  <a:stretch>
                    <a:fillRect/>
                  </a:stretch>
                </pic:blipFill>
                <pic:spPr>
                  <a:xfrm>
                    <a:off x="0" y="0"/>
                    <a:ext cx="695325" cy="413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176BB" w:rsidRDefault="004176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3BC" w:rsidRDefault="002473B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63B38"/>
    <w:multiLevelType w:val="multilevel"/>
    <w:tmpl w:val="19ECC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62365F4"/>
    <w:multiLevelType w:val="multilevel"/>
    <w:tmpl w:val="343EA2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76BB"/>
    <w:rsid w:val="00177634"/>
    <w:rsid w:val="00187C30"/>
    <w:rsid w:val="002473BC"/>
    <w:rsid w:val="0025460A"/>
    <w:rsid w:val="002809D5"/>
    <w:rsid w:val="003554EC"/>
    <w:rsid w:val="004176BB"/>
    <w:rsid w:val="004B4E78"/>
    <w:rsid w:val="005C0AF8"/>
    <w:rsid w:val="005D007A"/>
    <w:rsid w:val="006E7BB3"/>
    <w:rsid w:val="007A4376"/>
    <w:rsid w:val="00893B66"/>
    <w:rsid w:val="00985CDE"/>
    <w:rsid w:val="00A30AAF"/>
    <w:rsid w:val="00BB3863"/>
    <w:rsid w:val="00BC6607"/>
    <w:rsid w:val="00CC07C1"/>
    <w:rsid w:val="00D62843"/>
    <w:rsid w:val="00D71A48"/>
    <w:rsid w:val="00DB6C10"/>
    <w:rsid w:val="00DC2FBD"/>
    <w:rsid w:val="00F6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015A7FE"/>
  <w15:docId w15:val="{ECCF0744-AB8B-45E2-AC0C-7886458F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FB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4E78"/>
  </w:style>
  <w:style w:type="paragraph" w:styleId="Pieddepage">
    <w:name w:val="footer"/>
    <w:basedOn w:val="Normal"/>
    <w:link w:val="PieddepageCar"/>
    <w:uiPriority w:val="99"/>
    <w:unhideWhenUsed/>
    <w:rsid w:val="004B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4E78"/>
  </w:style>
  <w:style w:type="table" w:styleId="Grilledutableau">
    <w:name w:val="Table Grid"/>
    <w:basedOn w:val="TableauNormal"/>
    <w:uiPriority w:val="59"/>
    <w:rsid w:val="00A30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30A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30AA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30A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0A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0A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UB3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 Fanny</dc:creator>
  <cp:lastModifiedBy>fanny .</cp:lastModifiedBy>
  <cp:revision>2</cp:revision>
  <dcterms:created xsi:type="dcterms:W3CDTF">2019-03-02T12:48:00Z</dcterms:created>
  <dcterms:modified xsi:type="dcterms:W3CDTF">2019-03-02T12:48:00Z</dcterms:modified>
</cp:coreProperties>
</file>