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40" w:rsidRDefault="00CB5240" w:rsidP="00CB5240">
      <w:pPr>
        <w:jc w:val="center"/>
        <w:rPr>
          <w:rFonts w:asciiTheme="minorHAnsi" w:hAnsiTheme="minorHAnsi"/>
          <w:b/>
          <w:spacing w:val="60"/>
          <w:sz w:val="56"/>
          <w:szCs w:val="56"/>
        </w:rPr>
      </w:pPr>
      <w:r w:rsidRPr="005838E2">
        <w:rPr>
          <w:rFonts w:asciiTheme="minorHAnsi" w:hAnsiTheme="minorHAnsi"/>
          <w:b/>
          <w:spacing w:val="60"/>
          <w:sz w:val="56"/>
          <w:szCs w:val="56"/>
        </w:rPr>
        <w:t>Evaluation des résultats et des performances</w:t>
      </w:r>
    </w:p>
    <w:p w:rsidR="00CB5240" w:rsidRPr="00CB5240" w:rsidRDefault="00CB5240" w:rsidP="003B6AC0">
      <w:pPr>
        <w:jc w:val="center"/>
        <w:outlineLvl w:val="0"/>
        <w:rPr>
          <w:rFonts w:asciiTheme="minorHAnsi" w:hAnsiTheme="minorHAnsi"/>
          <w:spacing w:val="60"/>
          <w:sz w:val="40"/>
          <w:szCs w:val="40"/>
        </w:rPr>
      </w:pPr>
      <w:r w:rsidRPr="00CB5240">
        <w:rPr>
          <w:rFonts w:asciiTheme="minorHAnsi" w:hAnsiTheme="minorHAnsi"/>
          <w:spacing w:val="60"/>
          <w:sz w:val="40"/>
          <w:szCs w:val="40"/>
        </w:rPr>
        <w:t>Entrainement partiel</w:t>
      </w:r>
    </w:p>
    <w:p w:rsidR="00CB5240" w:rsidRDefault="00CB5240" w:rsidP="00785FB1">
      <w:pPr>
        <w:pStyle w:val="Corpsdetexte2"/>
        <w:spacing w:before="240"/>
        <w:jc w:val="both"/>
        <w:rPr>
          <w:rFonts w:asciiTheme="minorHAnsi" w:hAnsiTheme="minorHAnsi"/>
          <w:i w:val="0"/>
          <w:spacing w:val="60"/>
          <w:sz w:val="28"/>
          <w:u w:val="single"/>
        </w:rPr>
      </w:pPr>
    </w:p>
    <w:p w:rsidR="00CB5240" w:rsidRDefault="00CB5240" w:rsidP="00785FB1">
      <w:pPr>
        <w:pStyle w:val="Corpsdetexte2"/>
        <w:spacing w:before="240"/>
        <w:jc w:val="both"/>
        <w:rPr>
          <w:rFonts w:asciiTheme="minorHAnsi" w:hAnsiTheme="minorHAnsi"/>
          <w:i w:val="0"/>
          <w:spacing w:val="60"/>
          <w:sz w:val="28"/>
          <w:u w:val="single"/>
        </w:rPr>
      </w:pPr>
    </w:p>
    <w:p w:rsidR="00785FB1" w:rsidRPr="005C7A65" w:rsidRDefault="00785FB1" w:rsidP="003B6AC0">
      <w:pPr>
        <w:pStyle w:val="Corpsdetexte2"/>
        <w:spacing w:before="240"/>
        <w:jc w:val="both"/>
        <w:outlineLvl w:val="0"/>
        <w:rPr>
          <w:rFonts w:asciiTheme="minorHAnsi" w:hAnsiTheme="minorHAnsi"/>
          <w:i w:val="0"/>
          <w:spacing w:val="60"/>
        </w:rPr>
      </w:pPr>
      <w:r w:rsidRPr="005C7A65">
        <w:rPr>
          <w:rFonts w:asciiTheme="minorHAnsi" w:hAnsiTheme="minorHAnsi"/>
          <w:i w:val="0"/>
          <w:spacing w:val="60"/>
          <w:sz w:val="28"/>
          <w:u w:val="single"/>
        </w:rPr>
        <w:t>Partie I : Analyse des écarts sur ventes</w:t>
      </w:r>
    </w:p>
    <w:p w:rsidR="00785FB1" w:rsidRPr="005C7A65" w:rsidRDefault="00785FB1" w:rsidP="00785FB1">
      <w:pPr>
        <w:pStyle w:val="Corpsdetexte"/>
      </w:pPr>
      <w:r w:rsidRPr="005C7A65">
        <w:t>P</w:t>
      </w:r>
      <w:r w:rsidR="00813A30">
        <w:t>our le mois de mai, la société reflex</w:t>
      </w:r>
      <w:r w:rsidRPr="005C7A65">
        <w:t xml:space="preserve"> prévoyait de vendre 1 </w:t>
      </w:r>
      <w:r w:rsidR="00813A30">
        <w:t>5</w:t>
      </w:r>
      <w:r w:rsidRPr="005C7A65">
        <w:t>0</w:t>
      </w:r>
      <w:r w:rsidR="00813A30">
        <w:t>0 produits A à 35 € pièce et 3400 produits B à 22</w:t>
      </w:r>
      <w:r w:rsidRPr="005C7A65">
        <w:t>€ pi</w:t>
      </w:r>
      <w:r w:rsidR="00813A30">
        <w:t>èce. Finalement elle a vendu 1 600 produits A à 32</w:t>
      </w:r>
      <w:r w:rsidRPr="005C7A65">
        <w:t xml:space="preserve"> € et </w:t>
      </w:r>
      <w:r w:rsidR="00813A30">
        <w:t>3200 produits B à 19</w:t>
      </w:r>
      <w:r w:rsidRPr="005C7A65">
        <w:t xml:space="preserve"> €.</w:t>
      </w:r>
    </w:p>
    <w:p w:rsidR="00785FB1" w:rsidRPr="005C7A65" w:rsidRDefault="00785FB1" w:rsidP="00785FB1">
      <w:pPr>
        <w:pStyle w:val="Corpsdetexte"/>
      </w:pPr>
      <w:r w:rsidRPr="005C7A65">
        <w:t>Calculer le montant de l’écart global sur chiffre d’affaires.</w:t>
      </w:r>
    </w:p>
    <w:p w:rsidR="00785FB1" w:rsidRPr="005C7A65" w:rsidRDefault="00785FB1" w:rsidP="00785FB1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Analyser cet écart en considérant le portefeuille de produits dans son ensemble et en distinguant l’effet prix unitaire « pur », l’effet volume et l’effet composition des ventes</w:t>
      </w:r>
    </w:p>
    <w:p w:rsidR="00785FB1" w:rsidRPr="005C7A65" w:rsidRDefault="00785FB1" w:rsidP="00785FB1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Présentez les résultats obtenus aux questions précédentes dans une courte note à l’intention du dirigeant.</w:t>
      </w:r>
    </w:p>
    <w:p w:rsidR="00785FB1" w:rsidRPr="005C7A65" w:rsidRDefault="00785FB1" w:rsidP="00785FB1">
      <w:p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Vous indiquerez en particulier :</w:t>
      </w:r>
    </w:p>
    <w:p w:rsidR="00785FB1" w:rsidRPr="005C7A65" w:rsidRDefault="00785FB1" w:rsidP="00785FB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le montant et la nature de chaque écart observé,</w:t>
      </w:r>
    </w:p>
    <w:p w:rsidR="00785FB1" w:rsidRPr="005C7A65" w:rsidRDefault="00785FB1" w:rsidP="00785FB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les différentes causes et leur importance relative,</w:t>
      </w:r>
    </w:p>
    <w:p w:rsidR="00785FB1" w:rsidRPr="005C7A65" w:rsidRDefault="00785FB1" w:rsidP="00785FB1">
      <w:pPr>
        <w:pStyle w:val="Corpsdetexte2"/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NB : pour chaque écart calculé, vous préciserez si celui-ci est favorable (F) ou défavorable (D) pour l’entreprise.</w:t>
      </w:r>
    </w:p>
    <w:p w:rsidR="00785FB1" w:rsidRPr="005C7A65" w:rsidRDefault="00785FB1" w:rsidP="003B6AC0">
      <w:pPr>
        <w:pStyle w:val="Corpsdetexte2"/>
        <w:spacing w:before="240"/>
        <w:jc w:val="both"/>
        <w:outlineLvl w:val="0"/>
        <w:rPr>
          <w:rFonts w:asciiTheme="minorHAnsi" w:hAnsiTheme="minorHAnsi"/>
          <w:i w:val="0"/>
          <w:spacing w:val="60"/>
          <w:sz w:val="28"/>
          <w:u w:val="single"/>
        </w:rPr>
      </w:pPr>
      <w:r w:rsidRPr="005C7A65">
        <w:rPr>
          <w:rFonts w:asciiTheme="minorHAnsi" w:hAnsiTheme="minorHAnsi"/>
          <w:i w:val="0"/>
          <w:spacing w:val="60"/>
          <w:sz w:val="28"/>
          <w:u w:val="single"/>
        </w:rPr>
        <w:t>Partie II analyse de la marge</w:t>
      </w:r>
    </w:p>
    <w:p w:rsidR="00785FB1" w:rsidRDefault="00785FB1" w:rsidP="00785FB1">
      <w:pPr>
        <w:rPr>
          <w:rFonts w:asciiTheme="minorHAnsi" w:hAnsiTheme="minorHAnsi"/>
        </w:rPr>
      </w:pPr>
      <w:r w:rsidRPr="005C7A65">
        <w:rPr>
          <w:rFonts w:asciiTheme="minorHAnsi" w:hAnsiTheme="minorHAnsi"/>
        </w:rPr>
        <w:t>Sachant que les coûts unitaires des produits A e</w:t>
      </w:r>
      <w:r>
        <w:rPr>
          <w:rFonts w:asciiTheme="minorHAnsi" w:hAnsiTheme="minorHAnsi"/>
        </w:rPr>
        <w:t xml:space="preserve">t B ont été estimés respectivement </w:t>
      </w:r>
      <w:r w:rsidR="00813A30">
        <w:rPr>
          <w:rFonts w:asciiTheme="minorHAnsi" w:hAnsiTheme="minorHAnsi"/>
        </w:rPr>
        <w:t>à 25 et 13 et les coûts réels à 26 et 12</w:t>
      </w:r>
      <w:r>
        <w:rPr>
          <w:rFonts w:asciiTheme="minorHAnsi" w:hAnsiTheme="minorHAnsi"/>
        </w:rPr>
        <w:t xml:space="preserve"> il vous est demandé d’analyser la marge. Deux cas seront étudiés : si les produits sont homogènes et hétérogènes.</w:t>
      </w:r>
    </w:p>
    <w:p w:rsidR="00785FB1" w:rsidRDefault="00785FB1" w:rsidP="00813A30">
      <w:pPr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 xml:space="preserve">Analyser cet écart en considérant le portefeuille de produits dans son ensemble et en distinguant </w:t>
      </w:r>
      <w:r>
        <w:rPr>
          <w:rFonts w:asciiTheme="minorHAnsi" w:hAnsiTheme="minorHAnsi"/>
        </w:rPr>
        <w:t>les différents sous écarts.</w:t>
      </w:r>
    </w:p>
    <w:p w:rsidR="00CB5240" w:rsidRDefault="00CB5240">
      <w:pPr>
        <w:spacing w:before="0" w:after="200" w:line="276" w:lineRule="auto"/>
        <w:rPr>
          <w:rFonts w:asciiTheme="minorHAnsi" w:hAnsiTheme="minorHAnsi"/>
          <w:b/>
          <w:bCs/>
          <w:iCs/>
          <w:spacing w:val="60"/>
          <w:sz w:val="28"/>
          <w:u w:val="single"/>
        </w:rPr>
      </w:pPr>
      <w:r>
        <w:rPr>
          <w:rFonts w:asciiTheme="minorHAnsi" w:hAnsiTheme="minorHAnsi"/>
          <w:i/>
          <w:spacing w:val="60"/>
          <w:sz w:val="28"/>
          <w:u w:val="single"/>
        </w:rPr>
        <w:br w:type="page"/>
      </w:r>
    </w:p>
    <w:p w:rsidR="00785FB1" w:rsidRPr="005C7A65" w:rsidRDefault="00785FB1" w:rsidP="00785FB1">
      <w:pPr>
        <w:pStyle w:val="Corpsdetexte2"/>
        <w:spacing w:before="240"/>
        <w:jc w:val="both"/>
        <w:rPr>
          <w:rFonts w:asciiTheme="minorHAnsi" w:hAnsiTheme="minorHAnsi"/>
          <w:i w:val="0"/>
          <w:spacing w:val="60"/>
          <w:sz w:val="28"/>
          <w:u w:val="single"/>
        </w:rPr>
      </w:pPr>
      <w:r w:rsidRPr="005C7A65">
        <w:rPr>
          <w:rFonts w:asciiTheme="minorHAnsi" w:hAnsiTheme="minorHAnsi"/>
          <w:i w:val="0"/>
          <w:spacing w:val="60"/>
          <w:sz w:val="28"/>
          <w:u w:val="single"/>
        </w:rPr>
        <w:lastRenderedPageBreak/>
        <w:t>Partie</w:t>
      </w:r>
      <w:r w:rsidRPr="005C7A65">
        <w:rPr>
          <w:rFonts w:asciiTheme="minorHAnsi" w:hAnsiTheme="minorHAnsi"/>
          <w:sz w:val="28"/>
          <w:u w:val="single"/>
        </w:rPr>
        <w:t xml:space="preserve"> </w:t>
      </w:r>
      <w:r w:rsidRPr="005C7A65">
        <w:rPr>
          <w:rFonts w:asciiTheme="minorHAnsi" w:hAnsiTheme="minorHAnsi"/>
          <w:i w:val="0"/>
          <w:spacing w:val="60"/>
          <w:sz w:val="28"/>
          <w:u w:val="single"/>
        </w:rPr>
        <w:t xml:space="preserve">III : Analyse des écarts sur coût de production </w:t>
      </w:r>
    </w:p>
    <w:p w:rsidR="00785FB1" w:rsidRPr="005C7A65" w:rsidRDefault="00785FB1" w:rsidP="00785FB1">
      <w:pPr>
        <w:pStyle w:val="Corpsdetexte"/>
      </w:pPr>
      <w:r w:rsidRPr="005C7A65">
        <w:t xml:space="preserve">La société </w:t>
      </w:r>
      <w:r w:rsidR="00813A30">
        <w:t>flore</w:t>
      </w:r>
      <w:r w:rsidRPr="005C7A65">
        <w:t xml:space="preserve"> commercialise plusieurs produits. Nous nous intéresserons au produit A, dont la fiche </w:t>
      </w:r>
      <w:r w:rsidR="00813A30">
        <w:t xml:space="preserve">prévisionnelle </w:t>
      </w:r>
      <w:r w:rsidRPr="005C7A65">
        <w:t>fournit les indications suivantes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342"/>
        <w:gridCol w:w="1538"/>
        <w:gridCol w:w="1146"/>
      </w:tblGrid>
      <w:tr w:rsidR="00785FB1" w:rsidRPr="005C7A65" w:rsidTr="00813A30">
        <w:tc>
          <w:tcPr>
            <w:tcW w:w="3490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Coût standard unitaire</w:t>
            </w:r>
          </w:p>
        </w:tc>
        <w:tc>
          <w:tcPr>
            <w:tcW w:w="1342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Quantité</w:t>
            </w:r>
          </w:p>
        </w:tc>
        <w:tc>
          <w:tcPr>
            <w:tcW w:w="1538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Coût unitaire</w:t>
            </w:r>
          </w:p>
        </w:tc>
        <w:tc>
          <w:tcPr>
            <w:tcW w:w="1146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Coût</w:t>
            </w:r>
          </w:p>
        </w:tc>
      </w:tr>
      <w:tr w:rsidR="00785FB1" w:rsidRPr="005C7A65" w:rsidTr="00813A30">
        <w:tc>
          <w:tcPr>
            <w:tcW w:w="3490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Matière première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 xml:space="preserve">Main d’œuvre directe 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Charges indirectes</w:t>
            </w:r>
          </w:p>
        </w:tc>
        <w:tc>
          <w:tcPr>
            <w:tcW w:w="1342" w:type="dxa"/>
          </w:tcPr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3600</w:t>
            </w:r>
            <w:r w:rsidR="00785FB1" w:rsidRPr="002B7ABC">
              <w:rPr>
                <w:rFonts w:asciiTheme="minorHAnsi" w:hAnsiTheme="minorHAnsi"/>
              </w:rPr>
              <w:t xml:space="preserve"> kg</w:t>
            </w:r>
          </w:p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450</w:t>
            </w:r>
            <w:r w:rsidR="00785FB1" w:rsidRPr="002B7ABC">
              <w:rPr>
                <w:rFonts w:asciiTheme="minorHAnsi" w:hAnsiTheme="minorHAnsi"/>
              </w:rPr>
              <w:t xml:space="preserve"> h</w:t>
            </w:r>
          </w:p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55645h</w:t>
            </w:r>
          </w:p>
        </w:tc>
        <w:tc>
          <w:tcPr>
            <w:tcW w:w="1538" w:type="dxa"/>
          </w:tcPr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1,4</w:t>
            </w:r>
            <w:r w:rsidR="00785FB1" w:rsidRPr="002B7ABC">
              <w:rPr>
                <w:rFonts w:asciiTheme="minorHAnsi" w:hAnsiTheme="minorHAnsi"/>
              </w:rPr>
              <w:t xml:space="preserve"> € /kg</w:t>
            </w:r>
          </w:p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785FB1" w:rsidRPr="002B7ABC">
              <w:rPr>
                <w:rFonts w:asciiTheme="minorHAnsi" w:hAnsiTheme="minorHAnsi"/>
              </w:rPr>
              <w:t xml:space="preserve"> € / h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1 € / UO</w:t>
            </w:r>
          </w:p>
        </w:tc>
        <w:tc>
          <w:tcPr>
            <w:tcW w:w="1146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3,00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4,00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3,00</w:t>
            </w:r>
          </w:p>
        </w:tc>
      </w:tr>
      <w:tr w:rsidR="00785FB1" w:rsidRPr="005C7A65" w:rsidTr="00813A30">
        <w:tc>
          <w:tcPr>
            <w:tcW w:w="3490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</w:p>
        </w:tc>
        <w:tc>
          <w:tcPr>
            <w:tcW w:w="1538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</w:p>
        </w:tc>
        <w:tc>
          <w:tcPr>
            <w:tcW w:w="1146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10,00</w:t>
            </w:r>
          </w:p>
        </w:tc>
      </w:tr>
    </w:tbl>
    <w:p w:rsidR="00785FB1" w:rsidRPr="005C7A65" w:rsidRDefault="00785FB1" w:rsidP="00785FB1">
      <w:pPr>
        <w:pStyle w:val="Corpsdetexte"/>
      </w:pPr>
      <w:r w:rsidRPr="005C7A65">
        <w:t>Le budget prévisionnel des charges indirectes est le suivant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1285"/>
      </w:tblGrid>
      <w:tr w:rsidR="00785FB1" w:rsidRPr="005C7A65" w:rsidTr="00813A30">
        <w:tc>
          <w:tcPr>
            <w:tcW w:w="3259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- charges variables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- charges fixes</w:t>
            </w:r>
          </w:p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Total des charges</w:t>
            </w:r>
          </w:p>
        </w:tc>
        <w:tc>
          <w:tcPr>
            <w:tcW w:w="1285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20 000</w:t>
            </w:r>
          </w:p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785FB1" w:rsidRPr="002B7A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645</w:t>
            </w:r>
          </w:p>
          <w:p w:rsidR="00785FB1" w:rsidRPr="002B7ABC" w:rsidRDefault="003B6AC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85FB1" w:rsidRPr="002B7A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645</w:t>
            </w:r>
          </w:p>
        </w:tc>
      </w:tr>
      <w:tr w:rsidR="00785FB1" w:rsidRPr="005C7A65" w:rsidTr="00813A30">
        <w:tc>
          <w:tcPr>
            <w:tcW w:w="3259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Activité prévue (en UO)</w:t>
            </w:r>
          </w:p>
        </w:tc>
        <w:tc>
          <w:tcPr>
            <w:tcW w:w="1285" w:type="dxa"/>
          </w:tcPr>
          <w:p w:rsidR="00785FB1" w:rsidRPr="002B7ABC" w:rsidRDefault="00813A30" w:rsidP="00813A30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85FB1" w:rsidRPr="002B7A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645</w:t>
            </w:r>
          </w:p>
        </w:tc>
      </w:tr>
      <w:tr w:rsidR="00785FB1" w:rsidRPr="005C7A65" w:rsidTr="00813A30">
        <w:tc>
          <w:tcPr>
            <w:tcW w:w="3259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Coût prévisionnel d’1 UO</w:t>
            </w:r>
          </w:p>
        </w:tc>
        <w:tc>
          <w:tcPr>
            <w:tcW w:w="1285" w:type="dxa"/>
          </w:tcPr>
          <w:p w:rsidR="00785FB1" w:rsidRPr="002B7ABC" w:rsidRDefault="00785FB1" w:rsidP="00813A30">
            <w:pPr>
              <w:pStyle w:val="Corpsdetexte"/>
              <w:rPr>
                <w:rFonts w:asciiTheme="minorHAnsi" w:hAnsiTheme="minorHAnsi"/>
              </w:rPr>
            </w:pPr>
            <w:r w:rsidRPr="002B7ABC">
              <w:rPr>
                <w:rFonts w:asciiTheme="minorHAnsi" w:hAnsiTheme="minorHAnsi"/>
              </w:rPr>
              <w:t>1 €</w:t>
            </w:r>
          </w:p>
        </w:tc>
      </w:tr>
    </w:tbl>
    <w:p w:rsidR="00785FB1" w:rsidRPr="005C7A65" w:rsidRDefault="00785FB1" w:rsidP="00785FB1">
      <w:pPr>
        <w:pStyle w:val="Corpsdetexte"/>
      </w:pPr>
      <w:r w:rsidRPr="005C7A65">
        <w:t xml:space="preserve">Pour le mois de mars, la société avait prévu la fabrication de </w:t>
      </w:r>
      <w:r w:rsidR="00813A30">
        <w:t>1800</w:t>
      </w:r>
      <w:r w:rsidRPr="005C7A65">
        <w:t xml:space="preserve"> unités du produit A.</w:t>
      </w:r>
    </w:p>
    <w:p w:rsidR="00785FB1" w:rsidRPr="005C7A65" w:rsidRDefault="00785FB1" w:rsidP="00785FB1">
      <w:pPr>
        <w:rPr>
          <w:rFonts w:asciiTheme="minorHAnsi" w:hAnsiTheme="minorHAnsi"/>
        </w:rPr>
      </w:pPr>
      <w:r w:rsidRPr="005C7A65">
        <w:rPr>
          <w:rFonts w:asciiTheme="minorHAnsi" w:hAnsiTheme="minorHAnsi"/>
        </w:rPr>
        <w:t>Les données réelles pour ce même mois de mars sont les suivantes :</w:t>
      </w:r>
    </w:p>
    <w:p w:rsidR="00785FB1" w:rsidRPr="005C7A65" w:rsidRDefault="00785FB1" w:rsidP="00785FB1">
      <w:pPr>
        <w:tabs>
          <w:tab w:val="decimal" w:pos="3240"/>
          <w:tab w:val="decimal" w:leader="dot" w:pos="7380"/>
        </w:tabs>
        <w:rPr>
          <w:rFonts w:asciiTheme="minorHAnsi" w:hAnsiTheme="minorHAnsi"/>
        </w:rPr>
      </w:pPr>
      <w:r w:rsidRPr="005C7A65">
        <w:rPr>
          <w:rFonts w:asciiTheme="minorHAnsi" w:hAnsiTheme="minorHAnsi"/>
        </w:rPr>
        <w:t>- matière première</w:t>
      </w:r>
      <w:r>
        <w:rPr>
          <w:rFonts w:asciiTheme="minorHAnsi" w:hAnsiTheme="minorHAnsi"/>
        </w:rPr>
        <w:t xml:space="preserve"> consommée = </w:t>
      </w:r>
      <w:r w:rsidR="00813A30">
        <w:rPr>
          <w:rFonts w:asciiTheme="minorHAnsi" w:hAnsiTheme="minorHAnsi"/>
        </w:rPr>
        <w:t xml:space="preserve">3900 </w:t>
      </w:r>
      <w:r w:rsidRPr="005C7A65">
        <w:rPr>
          <w:rFonts w:asciiTheme="minorHAnsi" w:hAnsiTheme="minorHAnsi"/>
        </w:rPr>
        <w:t xml:space="preserve">kg à 1,45 € / kg </w:t>
      </w:r>
      <w:r w:rsidRPr="005C7A65">
        <w:rPr>
          <w:rFonts w:asciiTheme="minorHAnsi" w:hAnsiTheme="minorHAnsi"/>
        </w:rPr>
        <w:tab/>
      </w:r>
    </w:p>
    <w:p w:rsidR="00785FB1" w:rsidRPr="005C7A65" w:rsidRDefault="00785FB1" w:rsidP="00785FB1">
      <w:pPr>
        <w:tabs>
          <w:tab w:val="decimal" w:pos="3240"/>
          <w:tab w:val="decimal" w:leader="dot" w:pos="7380"/>
        </w:tabs>
        <w:rPr>
          <w:rFonts w:asciiTheme="minorHAnsi" w:hAnsiTheme="minorHAnsi"/>
        </w:rPr>
      </w:pPr>
      <w:r w:rsidRPr="005C7A65">
        <w:rPr>
          <w:rFonts w:asciiTheme="minorHAnsi" w:hAnsiTheme="minorHAnsi"/>
        </w:rPr>
        <w:t>- main d’œuvre =</w:t>
      </w:r>
      <w:r w:rsidRPr="005C7A65">
        <w:rPr>
          <w:rFonts w:asciiTheme="minorHAnsi" w:hAnsiTheme="minorHAnsi"/>
        </w:rPr>
        <w:tab/>
        <w:t xml:space="preserve">500 heures au taux de 16,20 € / h </w:t>
      </w:r>
      <w:r w:rsidRPr="005C7A65">
        <w:rPr>
          <w:rFonts w:asciiTheme="minorHAnsi" w:hAnsiTheme="minorHAnsi"/>
        </w:rPr>
        <w:tab/>
      </w:r>
    </w:p>
    <w:p w:rsidR="00785FB1" w:rsidRPr="005C7A65" w:rsidRDefault="00785FB1" w:rsidP="00785FB1">
      <w:pPr>
        <w:tabs>
          <w:tab w:val="decimal" w:leader="dot" w:pos="3240"/>
          <w:tab w:val="decimal" w:leader="dot" w:pos="7380"/>
        </w:tabs>
        <w:rPr>
          <w:rFonts w:asciiTheme="minorHAnsi" w:hAnsiTheme="minorHAnsi"/>
        </w:rPr>
      </w:pPr>
      <w:r w:rsidRPr="005C7A65">
        <w:rPr>
          <w:rFonts w:asciiTheme="minorHAnsi" w:hAnsiTheme="minorHAnsi"/>
        </w:rPr>
        <w:t xml:space="preserve">- charges indirectes = 6 400 UO à 0,95 € / UO  </w:t>
      </w:r>
      <w:r w:rsidRPr="005C7A65">
        <w:rPr>
          <w:rFonts w:asciiTheme="minorHAnsi" w:hAnsiTheme="minorHAnsi"/>
        </w:rPr>
        <w:tab/>
      </w:r>
      <w:r w:rsidRPr="005C7A65">
        <w:rPr>
          <w:rFonts w:asciiTheme="minorHAnsi" w:hAnsiTheme="minorHAnsi"/>
          <w:u w:val="single"/>
        </w:rPr>
        <w:t xml:space="preserve">    6 080 €</w:t>
      </w:r>
    </w:p>
    <w:p w:rsidR="00785FB1" w:rsidRPr="005C7A65" w:rsidRDefault="00785FB1" w:rsidP="00785FB1">
      <w:pPr>
        <w:tabs>
          <w:tab w:val="decimal" w:leader="dot" w:pos="7380"/>
        </w:tabs>
        <w:rPr>
          <w:rFonts w:asciiTheme="minorHAnsi" w:hAnsiTheme="minorHAnsi"/>
        </w:rPr>
      </w:pPr>
      <w:r w:rsidRPr="005C7A65">
        <w:rPr>
          <w:rFonts w:asciiTheme="minorHAnsi" w:hAnsiTheme="minorHAnsi"/>
        </w:rPr>
        <w:t>Coût total de production produit A</w:t>
      </w:r>
      <w:r w:rsidRPr="005C7A65">
        <w:rPr>
          <w:rFonts w:asciiTheme="minorHAnsi" w:hAnsiTheme="minorHAnsi"/>
        </w:rPr>
        <w:tab/>
        <w:t>20 125 €</w:t>
      </w:r>
    </w:p>
    <w:p w:rsidR="00785FB1" w:rsidRPr="005C7A65" w:rsidRDefault="00785FB1" w:rsidP="00785FB1">
      <w:pPr>
        <w:tabs>
          <w:tab w:val="decimal" w:pos="3240"/>
        </w:tabs>
        <w:rPr>
          <w:rFonts w:asciiTheme="minorHAnsi" w:hAnsiTheme="minorHAnsi"/>
        </w:rPr>
      </w:pPr>
    </w:p>
    <w:p w:rsidR="00785FB1" w:rsidRPr="005C7A65" w:rsidRDefault="00785FB1" w:rsidP="003B6AC0">
      <w:pPr>
        <w:tabs>
          <w:tab w:val="decimal" w:pos="3240"/>
        </w:tabs>
        <w:outlineLvl w:val="0"/>
        <w:rPr>
          <w:rFonts w:asciiTheme="minorHAnsi" w:hAnsiTheme="minorHAnsi"/>
        </w:rPr>
      </w:pPr>
      <w:r w:rsidRPr="005C7A65">
        <w:rPr>
          <w:rFonts w:asciiTheme="minorHAnsi" w:hAnsiTheme="minorHAnsi"/>
        </w:rPr>
        <w:t xml:space="preserve">Quantité fabriquée =  </w:t>
      </w:r>
      <w:r w:rsidR="00813A30">
        <w:rPr>
          <w:rFonts w:asciiTheme="minorHAnsi" w:hAnsiTheme="minorHAnsi"/>
        </w:rPr>
        <w:t>2 2</w:t>
      </w:r>
      <w:r w:rsidRPr="005C7A65">
        <w:rPr>
          <w:rFonts w:asciiTheme="minorHAnsi" w:hAnsiTheme="minorHAnsi"/>
        </w:rPr>
        <w:t>00 unités produit A</w:t>
      </w:r>
    </w:p>
    <w:p w:rsidR="00785FB1" w:rsidRPr="005C7A65" w:rsidRDefault="00785FB1" w:rsidP="00785FB1">
      <w:pPr>
        <w:tabs>
          <w:tab w:val="decimal" w:pos="3240"/>
        </w:tabs>
        <w:rPr>
          <w:rFonts w:asciiTheme="minorHAnsi" w:hAnsiTheme="minorHAnsi"/>
        </w:rPr>
      </w:pPr>
      <w:r w:rsidRPr="005C7A65">
        <w:rPr>
          <w:rFonts w:asciiTheme="minorHAnsi" w:hAnsiTheme="minorHAnsi"/>
        </w:rPr>
        <w:t>Activité réelle (charges indirectes) : 60 000 UO</w:t>
      </w:r>
    </w:p>
    <w:p w:rsidR="00785FB1" w:rsidRPr="005C7A65" w:rsidRDefault="00785FB1" w:rsidP="00785FB1">
      <w:pPr>
        <w:tabs>
          <w:tab w:val="decimal" w:pos="4500"/>
        </w:tabs>
        <w:rPr>
          <w:rFonts w:asciiTheme="minorHAnsi" w:hAnsiTheme="minorHAnsi"/>
        </w:rPr>
      </w:pPr>
    </w:p>
    <w:p w:rsidR="00785FB1" w:rsidRPr="005C7A65" w:rsidRDefault="00785FB1" w:rsidP="003B6AC0">
      <w:pPr>
        <w:tabs>
          <w:tab w:val="decimal" w:pos="4500"/>
        </w:tabs>
        <w:outlineLvl w:val="0"/>
        <w:rPr>
          <w:rFonts w:asciiTheme="minorHAnsi" w:hAnsiTheme="minorHAnsi"/>
          <w:b/>
          <w:bCs/>
          <w:u w:val="single"/>
        </w:rPr>
      </w:pPr>
      <w:r w:rsidRPr="005C7A65">
        <w:rPr>
          <w:rFonts w:asciiTheme="minorHAnsi" w:hAnsiTheme="minorHAnsi"/>
          <w:b/>
          <w:bCs/>
          <w:u w:val="single"/>
        </w:rPr>
        <w:t>Travail à faire :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>Calculer le montant global de l’écart sur coût de production pour le mois de mars.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>Décomposer l’écart sur coût de production en écart sur volume et en écart économique.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>Expliquer brièvement la signification de ces deux sous écarts.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>Décomposer l’écart économique distinguant les différents facteurs de production (matière, MOD, charges indirectes).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 xml:space="preserve">Décomposer l’écart économique sur matière en écart sur quantité et écart sur coût. 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t>Expliquer brièvement la signification de ces deux sous écarts.</w:t>
      </w:r>
    </w:p>
    <w:p w:rsidR="00785FB1" w:rsidRPr="005C7A65" w:rsidRDefault="00785FB1" w:rsidP="00785FB1">
      <w:pPr>
        <w:pStyle w:val="Corpsdetexte"/>
        <w:numPr>
          <w:ilvl w:val="0"/>
          <w:numId w:val="3"/>
        </w:numPr>
      </w:pPr>
      <w:r w:rsidRPr="005C7A65">
        <w:lastRenderedPageBreak/>
        <w:t xml:space="preserve">Décomposer l’écart sur charges indirectes en écart sur rendement, écart sur niveau d’activité et écart sur </w:t>
      </w:r>
      <w:r>
        <w:t>budget</w:t>
      </w:r>
      <w:r w:rsidRPr="005C7A65">
        <w:t xml:space="preserve">. </w:t>
      </w:r>
    </w:p>
    <w:p w:rsidR="00785FB1" w:rsidRPr="005C7A65" w:rsidRDefault="00785FB1" w:rsidP="00785FB1">
      <w:pPr>
        <w:pStyle w:val="Corpsdetexte"/>
      </w:pPr>
      <w:r w:rsidRPr="005C7A65">
        <w:t>Expliquer brièvement la signification de ces trois sous écarts.</w:t>
      </w:r>
    </w:p>
    <w:p w:rsidR="00785FB1" w:rsidRPr="005C7A65" w:rsidRDefault="00785FB1" w:rsidP="00785FB1">
      <w:pPr>
        <w:pStyle w:val="Corpsdetexte2"/>
        <w:jc w:val="both"/>
        <w:rPr>
          <w:rFonts w:asciiTheme="minorHAnsi" w:hAnsiTheme="minorHAnsi"/>
        </w:rPr>
      </w:pPr>
      <w:r w:rsidRPr="005C7A65">
        <w:rPr>
          <w:rFonts w:asciiTheme="minorHAnsi" w:hAnsiTheme="minorHAnsi"/>
        </w:rPr>
        <w:t>NB : pour chaque écart calculé, vous préciserez si celui-ci est favorable (F) ou défavorable (D) pour l’entreprise</w:t>
      </w:r>
    </w:p>
    <w:p w:rsidR="00E46698" w:rsidRDefault="00E46698"/>
    <w:sectPr w:rsidR="00E46698" w:rsidSect="00AB5F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4C" w:rsidRDefault="00BA034C" w:rsidP="00CB5240">
      <w:pPr>
        <w:spacing w:before="0" w:after="0"/>
      </w:pPr>
      <w:r>
        <w:separator/>
      </w:r>
    </w:p>
  </w:endnote>
  <w:endnote w:type="continuationSeparator" w:id="0">
    <w:p w:rsidR="00BA034C" w:rsidRDefault="00BA034C" w:rsidP="00CB52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40" w:rsidRDefault="00301020">
    <w:pPr>
      <w:pStyle w:val="Pieddepage"/>
    </w:pPr>
    <w:r>
      <w:rPr>
        <w:noProof/>
        <w:lang w:eastAsia="zh-TW"/>
      </w:rPr>
      <w:pict>
        <v:rect id="_x0000_s2053" style="position:absolute;margin-left:0;margin-top:0;width:40.25pt;height:485.95pt;z-index:251661312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2053;mso-fit-shape-to-text:t">
            <w:txbxContent>
              <w:sdt>
                <w:sdtPr>
                  <w:rPr>
                    <w:rFonts w:cstheme="minorBidi"/>
                    <w:color w:val="4F81BD" w:themeColor="accent1"/>
                    <w:spacing w:val="60"/>
                  </w:rPr>
                  <w:alias w:val="Date"/>
                  <w:id w:val="697014783"/>
                  <w:placeholder>
                    <w:docPart w:val="2F735A57404E446AAE7CA0428E46262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3-31T00:00:00Z">
                    <w:dateFormat w:val="d MMMM 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CB5240" w:rsidRDefault="00CB5240">
                    <w:pPr>
                      <w:rPr>
                        <w:rFonts w:cstheme="minorBidi"/>
                        <w:color w:val="4F81BD" w:themeColor="accent1"/>
                        <w:spacing w:val="60"/>
                      </w:rPr>
                    </w:pPr>
                    <w:r>
                      <w:rPr>
                        <w:rFonts w:cstheme="minorBidi"/>
                        <w:color w:val="4F81BD" w:themeColor="accent1"/>
                        <w:spacing w:val="60"/>
                      </w:rPr>
                      <w:t>31 mars 2013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  <w:lang w:eastAsia="zh-TW"/>
      </w:rPr>
      <w:pict>
        <v:group id="_x0000_s2049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4C" w:rsidRDefault="00BA034C" w:rsidP="00CB5240">
      <w:pPr>
        <w:spacing w:before="0" w:after="0"/>
      </w:pPr>
      <w:r>
        <w:separator/>
      </w:r>
    </w:p>
  </w:footnote>
  <w:footnote w:type="continuationSeparator" w:id="0">
    <w:p w:rsidR="00BA034C" w:rsidRDefault="00BA034C" w:rsidP="00CB524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40" w:rsidRDefault="00CB5240" w:rsidP="00CB5240">
    <w:pPr>
      <w:pStyle w:val="En-tte"/>
      <w:pBdr>
        <w:between w:val="single" w:sz="4" w:space="1" w:color="4F81BD" w:themeColor="accent1"/>
      </w:pBdr>
      <w:spacing w:line="276" w:lineRule="auto"/>
      <w:jc w:val="center"/>
    </w:pPr>
    <w:r>
      <w:t>DUT GEA semestre 4-                                                            Nathalie Gardès MCF Gestion</w:t>
    </w:r>
  </w:p>
  <w:p w:rsidR="00CB5240" w:rsidRDefault="00CB5240" w:rsidP="00CB5240">
    <w:pPr>
      <w:pStyle w:val="En-tte"/>
      <w:pBdr>
        <w:between w:val="single" w:sz="4" w:space="1" w:color="4F81BD" w:themeColor="accent1"/>
      </w:pBdr>
      <w:spacing w:line="276" w:lineRule="auto"/>
      <w:jc w:val="center"/>
    </w:pPr>
    <w:r>
      <w:t>Année 2013</w:t>
    </w:r>
  </w:p>
  <w:p w:rsidR="00CB5240" w:rsidRDefault="00CB52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512"/>
    <w:multiLevelType w:val="hybridMultilevel"/>
    <w:tmpl w:val="D8A0313E"/>
    <w:lvl w:ilvl="0" w:tplc="B080C9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5736"/>
    <w:multiLevelType w:val="hybridMultilevel"/>
    <w:tmpl w:val="B7E08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03526"/>
    <w:multiLevelType w:val="hybridMultilevel"/>
    <w:tmpl w:val="B7E08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027BB"/>
    <w:multiLevelType w:val="hybridMultilevel"/>
    <w:tmpl w:val="3A681158"/>
    <w:lvl w:ilvl="0" w:tplc="E8B282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FB1"/>
    <w:rsid w:val="00301020"/>
    <w:rsid w:val="003B6AC0"/>
    <w:rsid w:val="00785FB1"/>
    <w:rsid w:val="007E2327"/>
    <w:rsid w:val="00813A30"/>
    <w:rsid w:val="00916AB4"/>
    <w:rsid w:val="00A057E8"/>
    <w:rsid w:val="00AB5FEE"/>
    <w:rsid w:val="00BA034C"/>
    <w:rsid w:val="00BA0C47"/>
    <w:rsid w:val="00C15D5B"/>
    <w:rsid w:val="00CB5240"/>
    <w:rsid w:val="00E46698"/>
    <w:rsid w:val="00EA4BE1"/>
    <w:rsid w:val="00F6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1"/>
    <w:pPr>
      <w:spacing w:before="120" w:after="12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85FB1"/>
    <w:pPr>
      <w:spacing w:before="60" w:after="60"/>
      <w:jc w:val="both"/>
    </w:pPr>
  </w:style>
  <w:style w:type="character" w:customStyle="1" w:styleId="CorpsdetexteCar">
    <w:name w:val="Corps de texte Car"/>
    <w:basedOn w:val="Policepardfaut"/>
    <w:link w:val="Corpsdetexte"/>
    <w:rsid w:val="00785FB1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785FB1"/>
    <w:rPr>
      <w:b/>
      <w:bCs/>
      <w:i/>
      <w:iCs/>
    </w:rPr>
  </w:style>
  <w:style w:type="character" w:customStyle="1" w:styleId="Corpsdetexte2Car">
    <w:name w:val="Corps de texte 2 Car"/>
    <w:basedOn w:val="Policepardfaut"/>
    <w:link w:val="Corpsdetexte2"/>
    <w:rsid w:val="00785FB1"/>
    <w:rPr>
      <w:rFonts w:ascii="Calibri" w:eastAsia="Times New Roman" w:hAnsi="Calibri" w:cs="Times New Roman"/>
      <w:b/>
      <w:bCs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B5240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B5240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524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5240"/>
    <w:rPr>
      <w:rFonts w:ascii="Calibri" w:eastAsia="Times New Roman" w:hAnsi="Calibri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2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240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B6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B6AC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35A57404E446AAE7CA0428E462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42352-1D9D-4E46-88D5-07B536395077}"/>
      </w:docPartPr>
      <w:docPartBody>
        <w:p w:rsidR="00AE6356" w:rsidRDefault="00045816" w:rsidP="00045816">
          <w:pPr>
            <w:pStyle w:val="2F735A57404E446AAE7CA0428E46262D"/>
          </w:pPr>
          <w:r>
            <w:rPr>
              <w:color w:val="4F81BD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5816"/>
    <w:rsid w:val="00045816"/>
    <w:rsid w:val="0026441C"/>
    <w:rsid w:val="00A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735A57404E446AAE7CA0428E46262D">
    <w:name w:val="2F735A57404E446AAE7CA0428E46262D"/>
    <w:rsid w:val="000458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gardes</dc:creator>
  <cp:lastModifiedBy>gardes</cp:lastModifiedBy>
  <cp:revision>3</cp:revision>
  <dcterms:created xsi:type="dcterms:W3CDTF">2013-03-31T13:49:00Z</dcterms:created>
  <dcterms:modified xsi:type="dcterms:W3CDTF">2013-04-01T12:51:00Z</dcterms:modified>
</cp:coreProperties>
</file>