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36"/>
          <w:szCs w:val="36"/>
        </w:rPr>
        <w:t>COMPTE RENDU REUNION ATTAC OISE 16 Juin 2017</w:t>
      </w:r>
    </w:p>
    <w:p>
      <w:pPr>
        <w:pStyle w:val="Normal"/>
        <w:rPr/>
      </w:pPr>
      <w:r>
        <w:rPr/>
      </w:r>
    </w:p>
    <w:p>
      <w:pPr>
        <w:pStyle w:val="Normal"/>
        <w:rPr/>
      </w:pPr>
      <w:r>
        <w:rPr>
          <w:sz w:val="28"/>
          <w:szCs w:val="28"/>
        </w:rPr>
        <w:t>Comme convenu lors de la précédente réunion plusieurs associations ont été invitées pour partager des réflexions, collaborer et  définir des axes de travail sur le thème :</w:t>
      </w:r>
    </w:p>
    <w:p>
      <w:pPr>
        <w:pStyle w:val="Normal"/>
        <w:rPr/>
      </w:pPr>
      <w:r>
        <w:rPr>
          <w:sz w:val="28"/>
          <w:szCs w:val="28"/>
        </w:rPr>
        <w:t>«  Un million d'emplois pour le climat »</w:t>
      </w:r>
    </w:p>
    <w:p>
      <w:pPr>
        <w:pStyle w:val="Normal"/>
        <w:rPr/>
      </w:pPr>
      <w:r>
        <w:rPr>
          <w:sz w:val="28"/>
          <w:szCs w:val="28"/>
        </w:rPr>
        <w:t>Sont présentes :</w:t>
      </w:r>
    </w:p>
    <w:p>
      <w:pPr>
        <w:pStyle w:val="Normal"/>
        <w:rPr/>
      </w:pPr>
      <w:r>
        <w:rPr>
          <w:sz w:val="28"/>
          <w:szCs w:val="28"/>
        </w:rPr>
        <w:t xml:space="preserve"> </w:t>
      </w:r>
      <w:r>
        <w:rPr>
          <w:sz w:val="28"/>
          <w:szCs w:val="28"/>
        </w:rPr>
        <w:t>ASSAJAC , DECICAMP, FSU, AMIS de la CONF, LDH</w:t>
      </w:r>
    </w:p>
    <w:p>
      <w:pPr>
        <w:pStyle w:val="Normal"/>
        <w:rPr/>
      </w:pPr>
      <w:r>
        <w:rPr>
          <w:sz w:val="28"/>
          <w:szCs w:val="28"/>
        </w:rPr>
        <w:t>Sont excusées mais associées au projet, soit par des contacts locaux soit en tant qu’associations nationales :</w:t>
      </w:r>
    </w:p>
    <w:p>
      <w:pPr>
        <w:pStyle w:val="Normal"/>
        <w:rPr/>
      </w:pPr>
      <w:r>
        <w:rPr>
          <w:sz w:val="28"/>
          <w:szCs w:val="28"/>
        </w:rPr>
        <w:t>CASE de Méru, EMMAUS, Espace Marx 60, FAMAP, GAP plateau picard, O’rizons (Pont Ste Maxence), TERRE DE LIENS</w:t>
      </w:r>
      <w:bookmarkStart w:id="0" w:name="_GoBack1"/>
      <w:bookmarkEnd w:id="0"/>
      <w:r>
        <w:rPr>
          <w:sz w:val="28"/>
          <w:szCs w:val="28"/>
        </w:rPr>
        <w:t>.</w:t>
      </w:r>
    </w:p>
    <w:p>
      <w:pPr>
        <w:pStyle w:val="Normal"/>
        <w:rPr/>
      </w:pPr>
      <w:r>
        <w:rPr>
          <w:sz w:val="28"/>
          <w:szCs w:val="28"/>
        </w:rPr>
        <w:t xml:space="preserve">Pour ATTAC OISE : </w:t>
      </w:r>
      <w:r>
        <w:rPr>
          <w:sz w:val="28"/>
          <w:szCs w:val="28"/>
        </w:rPr>
        <w:t>Arnaud,</w:t>
      </w:r>
      <w:r>
        <w:rPr>
          <w:sz w:val="28"/>
          <w:szCs w:val="28"/>
        </w:rPr>
        <w:t xml:space="preserve"> Florent, Françoise, Jacques, Monique </w:t>
      </w:r>
      <w:r>
        <w:rPr>
          <w:sz w:val="28"/>
          <w:szCs w:val="28"/>
        </w:rPr>
        <w:t>L</w:t>
      </w:r>
      <w:r>
        <w:rPr>
          <w:sz w:val="28"/>
          <w:szCs w:val="28"/>
        </w:rPr>
        <w:t xml:space="preserve">, Monique </w:t>
      </w:r>
      <w:r>
        <w:rPr>
          <w:sz w:val="28"/>
          <w:szCs w:val="28"/>
        </w:rPr>
        <w:t>P</w:t>
      </w:r>
      <w:r>
        <w:rPr>
          <w:sz w:val="28"/>
          <w:szCs w:val="28"/>
        </w:rPr>
        <w:t>, Richard, Thierry.</w:t>
      </w:r>
    </w:p>
    <w:p>
      <w:pPr>
        <w:pStyle w:val="Normal"/>
        <w:rPr/>
      </w:pPr>
      <w:r>
        <w:rPr/>
      </w:r>
    </w:p>
    <w:p>
      <w:pPr>
        <w:pStyle w:val="Normal"/>
        <w:rPr/>
      </w:pPr>
      <w:r>
        <w:rPr>
          <w:sz w:val="28"/>
          <w:szCs w:val="28"/>
        </w:rPr>
        <w:t>Les associations exposent leurs actions, les échanges sont riches, il s'agit d'informer, de sensibiliser les citoyens afin qu'ils aient la maîtrise sur leur environnement et tous les choix qui sont faits (services publics, énergie, eau , agriculture, finances...)</w:t>
      </w:r>
    </w:p>
    <w:p>
      <w:pPr>
        <w:pStyle w:val="Normal"/>
        <w:rPr/>
      </w:pPr>
      <w:r>
        <w:rPr/>
      </w:r>
    </w:p>
    <w:p>
      <w:pPr>
        <w:pStyle w:val="Normal"/>
        <w:rPr/>
      </w:pPr>
      <w:bookmarkStart w:id="1" w:name="_GoBack"/>
      <w:bookmarkStart w:id="2" w:name="_GoBack"/>
      <w:bookmarkEnd w:id="2"/>
      <w:r>
        <w:rPr/>
      </w:r>
    </w:p>
    <w:p>
      <w:pPr>
        <w:pStyle w:val="Normal"/>
        <w:rPr/>
      </w:pPr>
      <w:r>
        <w:rPr>
          <w:sz w:val="28"/>
          <w:szCs w:val="28"/>
        </w:rPr>
        <w:t>En conclusion des échanges il est nécessaire de mener une campagne de proximité, il semble judicieux que chaque association organise plusieurs actions échelonnées dans le temps et qui pourraient aboutir à un événement important et fédérateur à la fin du 1er semestre 2018.</w:t>
      </w:r>
    </w:p>
    <w:p>
      <w:pPr>
        <w:pStyle w:val="Normal"/>
        <w:rPr/>
      </w:pPr>
      <w:r>
        <w:rPr>
          <w:sz w:val="28"/>
          <w:szCs w:val="28"/>
        </w:rPr>
        <w:t>Recommandations : Veiller au choix du vocabulaire, ne pas être anxyogène, être attentif aux préoccupations quotidiennes.</w:t>
      </w:r>
    </w:p>
    <w:p>
      <w:pPr>
        <w:pStyle w:val="Normal"/>
        <w:rPr>
          <w:sz w:val="28"/>
          <w:szCs w:val="28"/>
        </w:rPr>
      </w:pPr>
      <w:r>
        <w:rPr>
          <w:sz w:val="28"/>
          <w:szCs w:val="28"/>
        </w:rPr>
        <w:t>Favoriser les échanges et la collaboration entre les associations, fédérer toutes les initiatives, et pour cela réfléchir à une plateforme numérique.</w:t>
      </w:r>
    </w:p>
    <w:p>
      <w:pPr>
        <w:pStyle w:val="Normal"/>
        <w:rPr/>
      </w:pPr>
      <w:r>
        <w:rPr/>
      </w:r>
    </w:p>
    <w:sectPr>
      <w:type w:val="nextPage"/>
      <w:pgSz w:w="11906" w:h="16838"/>
      <w:pgMar w:left="1417" w:right="1417" w:header="0" w:top="709"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b459a2"/>
    <w:pPr>
      <w:widowControl w:val="false"/>
      <w:suppressAutoHyphens w:val="true"/>
      <w:bidi w:val="0"/>
      <w:jc w:val="left"/>
    </w:pPr>
    <w:rPr>
      <w:rFonts w:ascii="Times New Roman" w:hAnsi="Times New Roman" w:eastAsia="Arial Unicode MS" w:cs="Arial Unicode MS"/>
      <w:color w:val="auto"/>
      <w:sz w:val="24"/>
      <w:szCs w:val="24"/>
      <w:lang w:eastAsia="zh-CN" w:bidi="hi-IN" w:val="fr-FR"/>
    </w:rPr>
  </w:style>
  <w:style w:type="character" w:styleId="DefaultParagraphFont" w:default="1">
    <w:name w:val="Default Paragraph Font"/>
    <w:uiPriority w:val="1"/>
    <w:semiHidden/>
    <w:unhideWhenUsed/>
    <w:qFormat/>
    <w:rPr/>
  </w:style>
  <w:style w:type="character" w:styleId="LienInternet" w:customStyle="1">
    <w:name w:val="Lien Internet"/>
    <w:rsid w:val="00b459a2"/>
    <w:rPr>
      <w:color w:val="000080"/>
      <w:u w:val="single"/>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LibreOffice/5.1.6.2$Linux_X86_64 LibreOffice_project/10m0$Build-2</Application>
  <Pages>1</Pages>
  <Words>222</Words>
  <Characters>1221</Characters>
  <CharactersWithSpaces>1434</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2017-09-24T16:52:00Z</dcterms:created>
  <dc:creator>Thierry PATINET</dc:creator>
  <dc:description/>
  <dc:language>fr-FR</dc:language>
  <cp:lastModifiedBy/>
  <dcterms:modified xsi:type="dcterms:W3CDTF">2017-10-01T10:37:14Z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